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2D6F" w:rsidRPr="00104AA2" w:rsidRDefault="00632D6F" w:rsidP="00632D6F">
      <w:pPr>
        <w:spacing w:line="360" w:lineRule="auto"/>
        <w:jc w:val="center"/>
        <w:rPr>
          <w:b/>
          <w:bCs/>
          <w:sz w:val="22"/>
          <w:szCs w:val="28"/>
          <w:rtl/>
        </w:rPr>
      </w:pPr>
      <w:r w:rsidRPr="00243983">
        <w:rPr>
          <w:rFonts w:hint="cs"/>
          <w:b/>
          <w:bCs/>
          <w:sz w:val="22"/>
          <w:szCs w:val="28"/>
          <w:rtl/>
        </w:rPr>
        <w:t xml:space="preserve">המרכז הרפואי ת"א ע"ש </w:t>
      </w:r>
      <w:proofErr w:type="spellStart"/>
      <w:r w:rsidRPr="00243983">
        <w:rPr>
          <w:rFonts w:hint="cs"/>
          <w:b/>
          <w:bCs/>
          <w:sz w:val="22"/>
          <w:szCs w:val="28"/>
          <w:rtl/>
        </w:rPr>
        <w:t>סוראסקי</w:t>
      </w:r>
      <w:proofErr w:type="spellEnd"/>
    </w:p>
    <w:p w:rsidR="00632D6F" w:rsidRPr="0076099C" w:rsidRDefault="00632D6F" w:rsidP="00632D6F">
      <w:pPr>
        <w:spacing w:line="360" w:lineRule="auto"/>
        <w:jc w:val="center"/>
        <w:rPr>
          <w:b/>
          <w:bCs/>
          <w:sz w:val="28"/>
          <w:szCs w:val="28"/>
        </w:rPr>
      </w:pPr>
      <w:r>
        <w:rPr>
          <w:rFonts w:hint="cs"/>
          <w:b/>
          <w:bCs/>
          <w:sz w:val="28"/>
          <w:szCs w:val="28"/>
          <w:rtl/>
        </w:rPr>
        <w:t>מכרז פומבי מס': 151503</w:t>
      </w:r>
    </w:p>
    <w:p w:rsidR="00632D6F" w:rsidRPr="00243983" w:rsidRDefault="00632D6F" w:rsidP="00632D6F">
      <w:pPr>
        <w:spacing w:line="360" w:lineRule="auto"/>
        <w:jc w:val="center"/>
        <w:rPr>
          <w:b/>
          <w:bCs/>
          <w:sz w:val="22"/>
          <w:szCs w:val="28"/>
          <w:u w:val="single"/>
          <w:rtl/>
        </w:rPr>
      </w:pPr>
      <w:r>
        <w:rPr>
          <w:rFonts w:hint="cs"/>
          <w:b/>
          <w:bCs/>
          <w:sz w:val="22"/>
          <w:szCs w:val="28"/>
          <w:u w:val="single"/>
          <w:rtl/>
        </w:rPr>
        <w:t xml:space="preserve">התקשרות </w:t>
      </w:r>
      <w:r w:rsidRPr="00243983">
        <w:rPr>
          <w:rFonts w:hint="cs"/>
          <w:b/>
          <w:bCs/>
          <w:sz w:val="22"/>
          <w:szCs w:val="28"/>
          <w:u w:val="single"/>
          <w:rtl/>
        </w:rPr>
        <w:t xml:space="preserve">לרכישת </w:t>
      </w:r>
      <w:r>
        <w:rPr>
          <w:rFonts w:hint="cs"/>
          <w:b/>
          <w:bCs/>
          <w:sz w:val="22"/>
          <w:szCs w:val="28"/>
          <w:u w:val="single"/>
          <w:rtl/>
        </w:rPr>
        <w:t xml:space="preserve">מערכת ניווט </w:t>
      </w:r>
      <w:proofErr w:type="spellStart"/>
      <w:r>
        <w:rPr>
          <w:rFonts w:hint="cs"/>
          <w:b/>
          <w:bCs/>
          <w:sz w:val="22"/>
          <w:szCs w:val="28"/>
          <w:u w:val="single"/>
          <w:rtl/>
        </w:rPr>
        <w:t>לנתוחי</w:t>
      </w:r>
      <w:proofErr w:type="spellEnd"/>
      <w:r>
        <w:rPr>
          <w:rFonts w:hint="cs"/>
          <w:b/>
          <w:bCs/>
          <w:sz w:val="22"/>
          <w:szCs w:val="28"/>
          <w:u w:val="single"/>
          <w:rtl/>
        </w:rPr>
        <w:t xml:space="preserve"> אף, אוזן, גרון </w:t>
      </w:r>
    </w:p>
    <w:p w:rsidR="00632D6F" w:rsidRPr="006A2E29" w:rsidRDefault="00632D6F" w:rsidP="00632D6F">
      <w:pPr>
        <w:jc w:val="center"/>
        <w:rPr>
          <w:rtl/>
        </w:rPr>
      </w:pPr>
    </w:p>
    <w:p w:rsidR="00632D6F" w:rsidRPr="00827A18" w:rsidRDefault="00632D6F" w:rsidP="00632D6F">
      <w:pPr>
        <w:jc w:val="center"/>
        <w:rPr>
          <w:b/>
          <w:bCs/>
          <w:sz w:val="22"/>
          <w:szCs w:val="28"/>
          <w:u w:val="single"/>
          <w:rtl/>
        </w:rPr>
      </w:pPr>
      <w:r w:rsidRPr="00827A18">
        <w:rPr>
          <w:rFonts w:hint="cs"/>
          <w:b/>
          <w:bCs/>
          <w:sz w:val="22"/>
          <w:szCs w:val="28"/>
          <w:u w:val="single"/>
          <w:rtl/>
        </w:rPr>
        <w:t>הודעה</w:t>
      </w:r>
    </w:p>
    <w:p w:rsidR="00632D6F" w:rsidRPr="004B7CED" w:rsidRDefault="00632D6F" w:rsidP="00632D6F">
      <w:pPr>
        <w:jc w:val="center"/>
        <w:rPr>
          <w:rtl/>
        </w:rPr>
      </w:pPr>
    </w:p>
    <w:p w:rsidR="00632D6F" w:rsidRDefault="00632D6F" w:rsidP="00632D6F">
      <w:pPr>
        <w:numPr>
          <w:ilvl w:val="0"/>
          <w:numId w:val="1"/>
        </w:numPr>
        <w:spacing w:line="360" w:lineRule="auto"/>
        <w:ind w:left="714" w:hanging="357"/>
        <w:jc w:val="both"/>
        <w:rPr>
          <w:rtl/>
        </w:r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(להלן:</w:t>
      </w:r>
      <w:r>
        <w:rPr>
          <w:rFonts w:hint="cs"/>
          <w:rtl/>
        </w:rPr>
        <w:t xml:space="preserve"> </w:t>
      </w:r>
      <w:r w:rsidRPr="005818FD">
        <w:rPr>
          <w:rFonts w:hint="cs"/>
          <w:b/>
          <w:bCs/>
          <w:rtl/>
        </w:rPr>
        <w:t>"המרכז הרפואי ת"א"</w:t>
      </w:r>
      <w:r w:rsidRPr="004B7CED">
        <w:rPr>
          <w:rFonts w:hint="cs"/>
          <w:rtl/>
        </w:rPr>
        <w:t xml:space="preserve">) מזמין בזאת הצעות </w:t>
      </w:r>
      <w:r>
        <w:rPr>
          <w:rFonts w:hint="cs"/>
          <w:rtl/>
        </w:rPr>
        <w:t xml:space="preserve">לרכישת מערכת ניווט </w:t>
      </w:r>
      <w:proofErr w:type="spellStart"/>
      <w:r>
        <w:rPr>
          <w:rFonts w:hint="cs"/>
          <w:rtl/>
        </w:rPr>
        <w:t>לנתוחי</w:t>
      </w:r>
      <w:proofErr w:type="spellEnd"/>
      <w:r>
        <w:rPr>
          <w:rFonts w:hint="cs"/>
          <w:rtl/>
        </w:rPr>
        <w:t xml:space="preserve"> אף, אוזן, גרון.</w:t>
      </w:r>
    </w:p>
    <w:p w:rsidR="00632D6F" w:rsidRDefault="00632D6F" w:rsidP="00632D6F">
      <w:pPr>
        <w:pStyle w:val="a3"/>
        <w:numPr>
          <w:ilvl w:val="0"/>
          <w:numId w:val="1"/>
        </w:numPr>
        <w:spacing w:line="360" w:lineRule="auto"/>
      </w:pPr>
      <w:r w:rsidRPr="004B7CED">
        <w:rPr>
          <w:rFonts w:hint="cs"/>
          <w:rtl/>
        </w:rPr>
        <w:t>ניתן לרכוש</w:t>
      </w:r>
      <w:r>
        <w:rPr>
          <w:rFonts w:hint="cs"/>
          <w:rtl/>
        </w:rPr>
        <w:t xml:space="preserve"> את מסמכי המכרז</w:t>
      </w:r>
      <w:r w:rsidRPr="004B7CED">
        <w:rPr>
          <w:rFonts w:hint="cs"/>
          <w:rtl/>
        </w:rPr>
        <w:t xml:space="preserve"> תמורת תשלום </w:t>
      </w:r>
      <w:r>
        <w:rPr>
          <w:rFonts w:hint="cs"/>
          <w:rtl/>
        </w:rPr>
        <w:t xml:space="preserve">בסך </w:t>
      </w:r>
      <w:r w:rsidRPr="004B7CED">
        <w:rPr>
          <w:rFonts w:hint="cs"/>
          <w:rtl/>
        </w:rPr>
        <w:t xml:space="preserve">של </w:t>
      </w:r>
      <w:r>
        <w:rPr>
          <w:rFonts w:hint="cs"/>
          <w:rtl/>
        </w:rPr>
        <w:t>300</w:t>
      </w:r>
      <w:r w:rsidRPr="004B7CED">
        <w:rPr>
          <w:rFonts w:hint="cs"/>
          <w:rtl/>
        </w:rPr>
        <w:t xml:space="preserve"> </w:t>
      </w:r>
      <w:r>
        <w:rPr>
          <w:rFonts w:hint="cs"/>
          <w:rtl/>
        </w:rPr>
        <w:t>ש"ח</w:t>
      </w:r>
      <w:r w:rsidRPr="004B7CED">
        <w:rPr>
          <w:rFonts w:hint="cs"/>
          <w:rtl/>
        </w:rPr>
        <w:t xml:space="preserve"> (שלא יוחזר) ביחידת המכרזים הנמצאת במרכז הרפואי ת"א באגף ד' קומה</w:t>
      </w:r>
      <w:r>
        <w:rPr>
          <w:rFonts w:hint="cs"/>
          <w:rtl/>
        </w:rPr>
        <w:t xml:space="preserve"> (</w:t>
      </w:r>
      <w:r w:rsidRPr="004B7CED">
        <w:rPr>
          <w:rFonts w:hint="cs"/>
          <w:rtl/>
        </w:rPr>
        <w:t>1-</w:t>
      </w:r>
      <w:r>
        <w:rPr>
          <w:rFonts w:hint="cs"/>
          <w:rtl/>
        </w:rPr>
        <w:t>)</w:t>
      </w:r>
      <w:r w:rsidRPr="004B7CED">
        <w:rPr>
          <w:rFonts w:hint="cs"/>
          <w:rtl/>
        </w:rPr>
        <w:t xml:space="preserve"> בימים א'-ה' בין השעות 10:00 </w:t>
      </w:r>
      <w:r>
        <w:rPr>
          <w:rFonts w:hint="cs"/>
          <w:rtl/>
        </w:rPr>
        <w:t>-</w:t>
      </w:r>
      <w:r w:rsidRPr="004B7CED">
        <w:rPr>
          <w:rFonts w:hint="cs"/>
          <w:rtl/>
        </w:rPr>
        <w:t xml:space="preserve"> </w:t>
      </w:r>
      <w:r>
        <w:rPr>
          <w:rFonts w:hint="cs"/>
          <w:rtl/>
        </w:rPr>
        <w:t>13:30</w:t>
      </w:r>
      <w:r w:rsidRPr="004B7CED">
        <w:rPr>
          <w:rFonts w:hint="cs"/>
          <w:rtl/>
        </w:rPr>
        <w:t>.</w:t>
      </w:r>
    </w:p>
    <w:p w:rsidR="00632D6F" w:rsidRPr="004B7CED" w:rsidRDefault="00632D6F" w:rsidP="00632D6F">
      <w:pPr>
        <w:numPr>
          <w:ilvl w:val="0"/>
          <w:numId w:val="1"/>
        </w:numPr>
        <w:spacing w:line="360" w:lineRule="auto"/>
        <w:jc w:val="both"/>
      </w:pPr>
      <w:r>
        <w:rPr>
          <w:rFonts w:hint="cs"/>
          <w:rtl/>
        </w:rPr>
        <w:t>את ההצעות יחד עם כל מסמכי המכרז כשהם חתומים על ידי המציע, יש להכניס למעטפה סגורה כשעליה מצוין מכרז מס' 151503 לתיבת המכרזים הנמצאת ביחידת המכרזים במרכז הרפואי ת"א באגף ד' קומה (1-) עד ליום 22.06.15 בשעה 12:00.</w:t>
      </w:r>
    </w:p>
    <w:p w:rsidR="00632D6F" w:rsidRPr="00533201" w:rsidRDefault="00632D6F" w:rsidP="00632D6F">
      <w:pPr>
        <w:numPr>
          <w:ilvl w:val="0"/>
          <w:numId w:val="1"/>
        </w:numPr>
        <w:spacing w:line="360" w:lineRule="auto"/>
        <w:jc w:val="both"/>
      </w:pPr>
      <w:r w:rsidRPr="00007ECB">
        <w:rPr>
          <w:rFonts w:hint="cs"/>
          <w:sz w:val="24"/>
          <w:rtl/>
          <w:lang w:eastAsia="en-US"/>
        </w:rPr>
        <w:t xml:space="preserve">לצורך הדגמה יציג המציע אישור </w:t>
      </w:r>
      <w:proofErr w:type="spellStart"/>
      <w:r w:rsidRPr="00007ECB">
        <w:rPr>
          <w:rFonts w:hint="cs"/>
          <w:sz w:val="24"/>
          <w:rtl/>
          <w:lang w:eastAsia="en-US"/>
        </w:rPr>
        <w:t>אמ"ר</w:t>
      </w:r>
      <w:proofErr w:type="spellEnd"/>
      <w:r w:rsidRPr="00007ECB">
        <w:rPr>
          <w:rFonts w:hint="cs"/>
          <w:sz w:val="24"/>
          <w:rtl/>
          <w:lang w:eastAsia="en-US"/>
        </w:rPr>
        <w:t xml:space="preserve"> המבוסס על תקן </w:t>
      </w:r>
      <w:r w:rsidRPr="00007ECB">
        <w:rPr>
          <w:sz w:val="24"/>
          <w:lang w:eastAsia="en-US"/>
        </w:rPr>
        <w:t>FDA</w:t>
      </w:r>
      <w:r w:rsidRPr="00007ECB">
        <w:rPr>
          <w:rFonts w:hint="cs"/>
          <w:sz w:val="24"/>
          <w:rtl/>
          <w:lang w:eastAsia="en-US"/>
        </w:rPr>
        <w:t xml:space="preserve"> ו/או </w:t>
      </w:r>
      <w:r w:rsidRPr="00007ECB">
        <w:rPr>
          <w:sz w:val="24"/>
          <w:lang w:eastAsia="en-US"/>
        </w:rPr>
        <w:t>CE</w:t>
      </w:r>
      <w:r w:rsidRPr="00007ECB">
        <w:rPr>
          <w:rFonts w:hint="cs"/>
          <w:sz w:val="24"/>
          <w:rtl/>
          <w:lang w:eastAsia="en-US"/>
        </w:rPr>
        <w:t xml:space="preserve"> להנדסה רפואית. </w:t>
      </w:r>
      <w:r>
        <w:rPr>
          <w:rFonts w:hint="cs"/>
          <w:b/>
          <w:bCs/>
          <w:sz w:val="24"/>
          <w:u w:val="single"/>
          <w:rtl/>
          <w:lang w:eastAsia="en-US"/>
        </w:rPr>
        <w:t>יש לסיים את ההדגמה לא יאוחר משבוע ממועד הגשת המכרז</w:t>
      </w:r>
      <w:r>
        <w:rPr>
          <w:rFonts w:hint="cs"/>
          <w:rtl/>
          <w:lang w:eastAsia="en-US"/>
        </w:rPr>
        <w:t xml:space="preserve">, בתיאום עם הגורם המקצועי </w:t>
      </w:r>
      <w:r>
        <w:rPr>
          <w:rtl/>
          <w:lang w:eastAsia="en-US"/>
        </w:rPr>
        <w:t>–</w:t>
      </w:r>
      <w:r>
        <w:rPr>
          <w:rFonts w:hint="cs"/>
          <w:rtl/>
          <w:lang w:eastAsia="en-US"/>
        </w:rPr>
        <w:t xml:space="preserve"> דורון </w:t>
      </w:r>
      <w:proofErr w:type="spellStart"/>
      <w:r>
        <w:rPr>
          <w:rFonts w:hint="cs"/>
          <w:rtl/>
          <w:lang w:eastAsia="en-US"/>
        </w:rPr>
        <w:t>לאקה</w:t>
      </w:r>
      <w:proofErr w:type="spellEnd"/>
      <w:r w:rsidRPr="009F60FA">
        <w:rPr>
          <w:rtl/>
          <w:lang w:eastAsia="en-US"/>
        </w:rPr>
        <w:t xml:space="preserve"> בטל': </w:t>
      </w:r>
      <w:r>
        <w:rPr>
          <w:rFonts w:hint="cs"/>
          <w:rtl/>
          <w:lang w:eastAsia="en-US"/>
        </w:rPr>
        <w:t>052</w:t>
      </w:r>
      <w:r w:rsidRPr="009F60FA">
        <w:rPr>
          <w:rtl/>
          <w:lang w:eastAsia="en-US"/>
        </w:rPr>
        <w:t>-</w:t>
      </w:r>
      <w:r>
        <w:rPr>
          <w:rFonts w:hint="cs"/>
          <w:rtl/>
          <w:lang w:eastAsia="en-US"/>
        </w:rPr>
        <w:t>4266191</w:t>
      </w:r>
      <w:r w:rsidRPr="009F60FA">
        <w:rPr>
          <w:rtl/>
          <w:lang w:eastAsia="en-US"/>
        </w:rPr>
        <w:t xml:space="preserve"> </w:t>
      </w:r>
      <w:r w:rsidRPr="002E2147">
        <w:rPr>
          <w:rtl/>
          <w:lang w:eastAsia="en-US"/>
        </w:rPr>
        <w:t xml:space="preserve">אלא אם ניתן פטור על ידי הגורם המקצועי עקב הכרות קודמת. </w:t>
      </w:r>
      <w:r w:rsidRPr="005F788B">
        <w:rPr>
          <w:rtl/>
        </w:rPr>
        <w:t xml:space="preserve">המציע יקבל אישור מהגורם המקצועי </w:t>
      </w:r>
      <w:proofErr w:type="spellStart"/>
      <w:r w:rsidRPr="005F788B">
        <w:rPr>
          <w:rtl/>
        </w:rPr>
        <w:t>במרת"א</w:t>
      </w:r>
      <w:proofErr w:type="spellEnd"/>
      <w:r w:rsidRPr="005F788B">
        <w:rPr>
          <w:rtl/>
        </w:rPr>
        <w:t xml:space="preserve"> על ההדגמה.</w:t>
      </w:r>
      <w:r>
        <w:rPr>
          <w:rFonts w:hint="cs"/>
          <w:rtl/>
        </w:rPr>
        <w:t xml:space="preserve"> אם לא יינתן פטור מהדגמה על ידי הגורם המקצועי, ולא תבוצע הדגמה על ידי המציע, ההצעה תיפסל (הצעה שלא עומדת בכל תנאי המכרז, תנאי סף 5 ה').</w:t>
      </w:r>
    </w:p>
    <w:p w:rsidR="00632D6F" w:rsidRDefault="00632D6F" w:rsidP="00632D6F">
      <w:pPr>
        <w:numPr>
          <w:ilvl w:val="0"/>
          <w:numId w:val="1"/>
        </w:numPr>
        <w:spacing w:line="480" w:lineRule="auto"/>
        <w:jc w:val="both"/>
      </w:pPr>
      <w:r w:rsidRPr="004944DF">
        <w:rPr>
          <w:rFonts w:hint="cs"/>
          <w:b/>
          <w:bCs/>
          <w:u w:val="single"/>
          <w:rtl/>
        </w:rPr>
        <w:t xml:space="preserve">תנאי </w:t>
      </w:r>
      <w:r>
        <w:rPr>
          <w:rFonts w:hint="cs"/>
          <w:b/>
          <w:bCs/>
          <w:u w:val="single"/>
          <w:rtl/>
        </w:rPr>
        <w:t>ה</w:t>
      </w:r>
      <w:r w:rsidRPr="004944DF">
        <w:rPr>
          <w:rFonts w:hint="cs"/>
          <w:b/>
          <w:bCs/>
          <w:u w:val="single"/>
          <w:rtl/>
        </w:rPr>
        <w:t>סף / המוקדמים ל</w:t>
      </w:r>
      <w:r>
        <w:rPr>
          <w:rFonts w:hint="cs"/>
          <w:b/>
          <w:bCs/>
          <w:u w:val="single"/>
          <w:rtl/>
        </w:rPr>
        <w:t>השתתפות ב</w:t>
      </w:r>
      <w:r w:rsidRPr="004944DF">
        <w:rPr>
          <w:rFonts w:hint="cs"/>
          <w:b/>
          <w:bCs/>
          <w:u w:val="single"/>
          <w:rtl/>
        </w:rPr>
        <w:t>מכרז הינם:</w:t>
      </w:r>
    </w:p>
    <w:p w:rsidR="00632D6F" w:rsidRPr="00954221" w:rsidRDefault="00632D6F" w:rsidP="00632D6F">
      <w:pPr>
        <w:numPr>
          <w:ilvl w:val="0"/>
          <w:numId w:val="2"/>
        </w:numPr>
        <w:spacing w:line="360" w:lineRule="auto"/>
      </w:pPr>
      <w:r>
        <w:rPr>
          <w:rFonts w:hint="cs"/>
          <w:rtl/>
        </w:rPr>
        <w:t>ע</w:t>
      </w:r>
      <w:r w:rsidRPr="00954221">
        <w:rPr>
          <w:rtl/>
        </w:rPr>
        <w:t>רבות בנקאית או המחאה בנקאית</w:t>
      </w:r>
      <w:r w:rsidRPr="00954221">
        <w:rPr>
          <w:rFonts w:hint="cs"/>
          <w:rtl/>
        </w:rPr>
        <w:t xml:space="preserve"> או ערבות חברת ביטוח</w:t>
      </w:r>
      <w:r w:rsidRPr="00954221">
        <w:rPr>
          <w:rtl/>
        </w:rPr>
        <w:t xml:space="preserve"> בגובה של </w:t>
      </w:r>
      <w:r>
        <w:rPr>
          <w:rFonts w:hint="cs"/>
          <w:rtl/>
        </w:rPr>
        <w:t>15,000</w:t>
      </w:r>
      <w:r w:rsidRPr="00954221">
        <w:rPr>
          <w:rFonts w:hint="cs"/>
          <w:rtl/>
        </w:rPr>
        <w:t xml:space="preserve"> ₪.</w:t>
      </w:r>
      <w:r w:rsidRPr="00954221">
        <w:rPr>
          <w:rtl/>
        </w:rPr>
        <w:br/>
        <w:t xml:space="preserve">הערבות תהיה אוטונומית ובלתי מותנית בתוקף ליום ה </w:t>
      </w:r>
      <w:r>
        <w:rPr>
          <w:rFonts w:hint="cs"/>
          <w:rtl/>
        </w:rPr>
        <w:t>22.09</w:t>
      </w:r>
      <w:r w:rsidRPr="00954221">
        <w:rPr>
          <w:rFonts w:hint="cs"/>
          <w:rtl/>
        </w:rPr>
        <w:t>.</w:t>
      </w:r>
      <w:r>
        <w:rPr>
          <w:rFonts w:hint="cs"/>
          <w:rtl/>
        </w:rPr>
        <w:t>15</w:t>
      </w:r>
      <w:r w:rsidRPr="00954221">
        <w:rPr>
          <w:rtl/>
        </w:rPr>
        <w:t xml:space="preserve">, בנוסח </w:t>
      </w:r>
      <w:r w:rsidRPr="00954221">
        <w:rPr>
          <w:rFonts w:hint="cs"/>
          <w:rtl/>
        </w:rPr>
        <w:t>המצורף למסמכי המכרז.</w:t>
      </w:r>
    </w:p>
    <w:p w:rsidR="00632D6F" w:rsidRPr="00954221" w:rsidRDefault="00632D6F" w:rsidP="00632D6F">
      <w:pPr>
        <w:spacing w:line="360" w:lineRule="auto"/>
        <w:ind w:left="1080" w:right="284"/>
        <w:rPr>
          <w:b/>
          <w:bCs/>
          <w:u w:val="single"/>
          <w:rtl/>
        </w:rPr>
      </w:pPr>
      <w:r w:rsidRPr="00954221">
        <w:rPr>
          <w:rFonts w:hint="cs"/>
          <w:b/>
          <w:bCs/>
          <w:u w:val="single"/>
          <w:rtl/>
        </w:rPr>
        <w:t>ערבות שלא תהיה בנוסח המצורף למסמכי המכרז תיפסל על הסף ותגרום לפסילת ההצעה.</w:t>
      </w:r>
    </w:p>
    <w:p w:rsidR="00632D6F" w:rsidRDefault="00632D6F" w:rsidP="00632D6F">
      <w:pPr>
        <w:spacing w:line="360" w:lineRule="auto"/>
        <w:ind w:left="720"/>
      </w:pPr>
      <w:r w:rsidRPr="00954221">
        <w:rPr>
          <w:b/>
          <w:bCs/>
          <w:rtl/>
        </w:rPr>
        <w:t xml:space="preserve">      </w:t>
      </w:r>
      <w:r w:rsidRPr="00954221">
        <w:rPr>
          <w:rFonts w:hint="cs"/>
          <w:b/>
          <w:bCs/>
          <w:rtl/>
        </w:rPr>
        <w:t xml:space="preserve"> המציע מתחייב, כי הערבות תוארך לבקשת המזמין, אם הליכי המכרז לא יסתיימו </w:t>
      </w:r>
      <w:r w:rsidRPr="00954221">
        <w:rPr>
          <w:b/>
          <w:bCs/>
          <w:rtl/>
        </w:rPr>
        <w:br/>
      </w:r>
      <w:r w:rsidRPr="00954221">
        <w:rPr>
          <w:rFonts w:hint="cs"/>
          <w:b/>
          <w:bCs/>
          <w:rtl/>
        </w:rPr>
        <w:t xml:space="preserve">       תוך 90 יום.</w:t>
      </w:r>
    </w:p>
    <w:p w:rsidR="00632D6F" w:rsidRDefault="00632D6F" w:rsidP="00632D6F">
      <w:pPr>
        <w:numPr>
          <w:ilvl w:val="0"/>
          <w:numId w:val="2"/>
        </w:numPr>
        <w:spacing w:line="360" w:lineRule="auto"/>
        <w:jc w:val="both"/>
        <w:rPr>
          <w:b/>
          <w:bCs/>
        </w:rPr>
      </w:pPr>
      <w:r>
        <w:rPr>
          <w:rFonts w:hint="cs"/>
          <w:rtl/>
        </w:rPr>
        <w:t xml:space="preserve">קיום </w:t>
      </w:r>
      <w:r w:rsidRPr="00E671AE">
        <w:rPr>
          <w:rFonts w:hint="cs"/>
          <w:rtl/>
        </w:rPr>
        <w:t xml:space="preserve">אישור </w:t>
      </w:r>
      <w:proofErr w:type="spellStart"/>
      <w:r w:rsidRPr="00E671AE">
        <w:rPr>
          <w:rFonts w:hint="cs"/>
          <w:rtl/>
        </w:rPr>
        <w:t>אמ"ר</w:t>
      </w:r>
      <w:proofErr w:type="spellEnd"/>
      <w:r w:rsidRPr="00E671AE">
        <w:rPr>
          <w:rFonts w:hint="cs"/>
          <w:rtl/>
        </w:rPr>
        <w:t xml:space="preserve"> בר תוקף, או הגשת אסמכתא לבקשה </w:t>
      </w:r>
      <w:proofErr w:type="spellStart"/>
      <w:r w:rsidRPr="00E671AE">
        <w:rPr>
          <w:rFonts w:hint="cs"/>
          <w:rtl/>
        </w:rPr>
        <w:t>לאמ"ר</w:t>
      </w:r>
      <w:proofErr w:type="spellEnd"/>
      <w:r w:rsidRPr="00E671AE">
        <w:rPr>
          <w:rFonts w:hint="cs"/>
          <w:rtl/>
        </w:rPr>
        <w:t xml:space="preserve"> המבוססת על תקן </w:t>
      </w:r>
      <w:r w:rsidRPr="00E671AE">
        <w:rPr>
          <w:rFonts w:hint="cs"/>
        </w:rPr>
        <w:t>FDA</w:t>
      </w:r>
      <w:r w:rsidRPr="00E671AE">
        <w:rPr>
          <w:rFonts w:hint="cs"/>
          <w:rtl/>
        </w:rPr>
        <w:t xml:space="preserve"> </w:t>
      </w:r>
      <w:r>
        <w:rPr>
          <w:rFonts w:hint="cs"/>
          <w:rtl/>
        </w:rPr>
        <w:t>ו/או</w:t>
      </w:r>
      <w:r w:rsidRPr="00E671AE">
        <w:rPr>
          <w:rFonts w:hint="cs"/>
          <w:rtl/>
        </w:rPr>
        <w:t xml:space="preserve"> </w:t>
      </w:r>
      <w:r w:rsidRPr="00E671AE">
        <w:rPr>
          <w:rFonts w:hint="cs"/>
        </w:rPr>
        <w:t>CE</w:t>
      </w:r>
      <w:r w:rsidRPr="00E671AE">
        <w:rPr>
          <w:rFonts w:hint="cs"/>
          <w:rtl/>
        </w:rPr>
        <w:t xml:space="preserve">. במידה ועד חודש ממועד הגשת ההצעה או עד למועד אספקת המוצר לפי הנסיבות ושיקול ועדת מכרזים לא יוגש אישור </w:t>
      </w:r>
      <w:proofErr w:type="spellStart"/>
      <w:r w:rsidRPr="00E671AE">
        <w:rPr>
          <w:rFonts w:hint="cs"/>
          <w:rtl/>
        </w:rPr>
        <w:t>האמ"ר</w:t>
      </w:r>
      <w:proofErr w:type="spellEnd"/>
      <w:r w:rsidRPr="00E671AE">
        <w:rPr>
          <w:rFonts w:hint="cs"/>
          <w:rtl/>
        </w:rPr>
        <w:t>, תהיה רשאית הועדה</w:t>
      </w:r>
      <w:r w:rsidRPr="00E671AE">
        <w:rPr>
          <w:rFonts w:hint="cs"/>
        </w:rPr>
        <w:t xml:space="preserve"> </w:t>
      </w:r>
      <w:r w:rsidRPr="00E671AE">
        <w:rPr>
          <w:rFonts w:hint="cs"/>
          <w:rtl/>
        </w:rPr>
        <w:t>לפסול את ההצעה ולבחור בהצעה אחרת.</w:t>
      </w:r>
    </w:p>
    <w:p w:rsidR="00632D6F" w:rsidRPr="006619A3" w:rsidRDefault="00632D6F" w:rsidP="00632D6F">
      <w:pPr>
        <w:numPr>
          <w:ilvl w:val="0"/>
          <w:numId w:val="2"/>
        </w:numPr>
        <w:spacing w:line="360" w:lineRule="auto"/>
        <w:jc w:val="both"/>
        <w:rPr>
          <w:rtl/>
        </w:rPr>
      </w:pPr>
      <w:r>
        <w:rPr>
          <w:rFonts w:hint="cs"/>
          <w:rtl/>
        </w:rPr>
        <w:t xml:space="preserve">קיום אישורים הנדרשים על פי חוק עסקאות גופים ציבוריים (אכיפת ניהול חשבונות </w:t>
      </w:r>
      <w:r>
        <w:rPr>
          <w:rtl/>
        </w:rPr>
        <w:br/>
      </w:r>
      <w:r w:rsidRPr="006619A3">
        <w:rPr>
          <w:rFonts w:hint="cs"/>
          <w:rtl/>
        </w:rPr>
        <w:t xml:space="preserve">ותשלום חובות מס </w:t>
      </w:r>
      <w:proofErr w:type="spellStart"/>
      <w:r w:rsidRPr="006619A3">
        <w:rPr>
          <w:rFonts w:hint="cs"/>
          <w:rtl/>
        </w:rPr>
        <w:t>התשל"ו</w:t>
      </w:r>
      <w:proofErr w:type="spellEnd"/>
      <w:r w:rsidRPr="006619A3">
        <w:rPr>
          <w:rFonts w:hint="cs"/>
          <w:rtl/>
        </w:rPr>
        <w:t xml:space="preserve"> 1976) (5).</w:t>
      </w:r>
    </w:p>
    <w:p w:rsidR="00632D6F" w:rsidRDefault="00632D6F" w:rsidP="00632D6F">
      <w:pPr>
        <w:numPr>
          <w:ilvl w:val="0"/>
          <w:numId w:val="2"/>
        </w:numPr>
        <w:spacing w:line="360" w:lineRule="auto"/>
        <w:jc w:val="both"/>
      </w:pPr>
      <w:r>
        <w:rPr>
          <w:rFonts w:hint="cs"/>
          <w:rtl/>
        </w:rPr>
        <w:t>המציע אינו נמצא בהליכי פירוק או פשיטת רגל (המציע ימציא אישור עו"ד או רו"ח לאימות האמור לעיל).</w:t>
      </w:r>
    </w:p>
    <w:p w:rsidR="00632D6F" w:rsidRDefault="00632D6F" w:rsidP="00632D6F">
      <w:pPr>
        <w:numPr>
          <w:ilvl w:val="0"/>
          <w:numId w:val="2"/>
        </w:numPr>
        <w:spacing w:line="360" w:lineRule="auto"/>
        <w:jc w:val="both"/>
      </w:pPr>
      <w:r>
        <w:rPr>
          <w:rFonts w:hint="cs"/>
          <w:rtl/>
        </w:rPr>
        <w:t xml:space="preserve">עמידה מלאה במפרט הטכני ובדרישות המכרז ללא יוצא מן הכלל - נספח ג'. </w:t>
      </w:r>
    </w:p>
    <w:p w:rsidR="00632D6F" w:rsidRDefault="00632D6F" w:rsidP="00632D6F">
      <w:pPr>
        <w:numPr>
          <w:ilvl w:val="0"/>
          <w:numId w:val="2"/>
        </w:numPr>
        <w:spacing w:line="360" w:lineRule="auto"/>
        <w:jc w:val="both"/>
      </w:pPr>
      <w:r>
        <w:rPr>
          <w:rFonts w:hint="cs"/>
          <w:rtl/>
        </w:rPr>
        <w:lastRenderedPageBreak/>
        <w:t xml:space="preserve">אישור הגורם המקצועי </w:t>
      </w:r>
      <w:proofErr w:type="spellStart"/>
      <w:r>
        <w:rPr>
          <w:rFonts w:hint="cs"/>
          <w:rtl/>
        </w:rPr>
        <w:t>במרת"א</w:t>
      </w:r>
      <w:proofErr w:type="spellEnd"/>
      <w:r>
        <w:rPr>
          <w:rFonts w:hint="cs"/>
          <w:rtl/>
        </w:rPr>
        <w:t xml:space="preserve"> על הדגמה והתאמת המוצר </w:t>
      </w:r>
      <w:r>
        <w:rPr>
          <w:rtl/>
        </w:rPr>
        <w:t>–</w:t>
      </w:r>
      <w:r>
        <w:rPr>
          <w:rFonts w:hint="cs"/>
          <w:rtl/>
        </w:rPr>
        <w:t xml:space="preserve"> נספח ה'.</w:t>
      </w:r>
    </w:p>
    <w:p w:rsidR="00632D6F" w:rsidRDefault="00632D6F" w:rsidP="00632D6F">
      <w:pPr>
        <w:numPr>
          <w:ilvl w:val="0"/>
          <w:numId w:val="2"/>
        </w:numPr>
        <w:spacing w:line="360" w:lineRule="auto"/>
        <w:jc w:val="both"/>
      </w:pPr>
      <w:r>
        <w:rPr>
          <w:rFonts w:hint="cs"/>
          <w:rtl/>
        </w:rPr>
        <w:t xml:space="preserve">צרוף טופס חתום להתחייבות המציע </w:t>
      </w:r>
      <w:r>
        <w:rPr>
          <w:rtl/>
        </w:rPr>
        <w:t>-</w:t>
      </w:r>
      <w:r>
        <w:rPr>
          <w:rFonts w:hint="cs"/>
          <w:rtl/>
        </w:rPr>
        <w:t xml:space="preserve"> נספח ד'.</w:t>
      </w:r>
    </w:p>
    <w:p w:rsidR="00632D6F" w:rsidRDefault="00632D6F" w:rsidP="00632D6F">
      <w:pPr>
        <w:rPr>
          <w:rtl/>
        </w:rPr>
      </w:pPr>
    </w:p>
    <w:p w:rsidR="00632D6F" w:rsidRDefault="00632D6F" w:rsidP="00632D6F">
      <w:pPr>
        <w:numPr>
          <w:ilvl w:val="0"/>
          <w:numId w:val="1"/>
        </w:numPr>
        <w:spacing w:line="360" w:lineRule="auto"/>
        <w:ind w:right="-426"/>
        <w:jc w:val="both"/>
      </w:pPr>
      <w:r>
        <w:rPr>
          <w:rFonts w:hint="cs"/>
          <w:rtl/>
        </w:rPr>
        <w:t xml:space="preserve">ההצעות אשר תענינה על התנאים המוקדמים / תנאי הסף, תיבחנה על ידי צוות מטעם המזמין לנושא האיכות ורק הצעות שיזכו לציון מעבר של </w:t>
      </w:r>
      <w:r>
        <w:rPr>
          <w:rFonts w:hint="cs"/>
          <w:b/>
          <w:bCs/>
          <w:u w:val="single"/>
          <w:rtl/>
        </w:rPr>
        <w:t>85</w:t>
      </w:r>
      <w:r>
        <w:rPr>
          <w:rFonts w:hint="cs"/>
          <w:rtl/>
        </w:rPr>
        <w:t xml:space="preserve"> לפחות במרכיבי האיכות ישוקללו עם המחיר.</w:t>
      </w:r>
    </w:p>
    <w:p w:rsidR="00632D6F" w:rsidRDefault="00632D6F" w:rsidP="00632D6F">
      <w:pPr>
        <w:numPr>
          <w:ilvl w:val="0"/>
          <w:numId w:val="1"/>
        </w:numPr>
        <w:spacing w:line="360" w:lineRule="auto"/>
        <w:ind w:right="-426"/>
        <w:jc w:val="both"/>
      </w:pPr>
      <w:r w:rsidRPr="004B7CED">
        <w:rPr>
          <w:rFonts w:hint="cs"/>
          <w:rtl/>
        </w:rPr>
        <w:t xml:space="preserve">מציע אשר לא ימלא את כל פרטי ההצעה </w:t>
      </w:r>
      <w:r>
        <w:rPr>
          <w:rFonts w:hint="cs"/>
          <w:rtl/>
        </w:rPr>
        <w:t>-</w:t>
      </w:r>
      <w:r w:rsidRPr="004B7CED">
        <w:rPr>
          <w:rFonts w:hint="cs"/>
          <w:rtl/>
        </w:rPr>
        <w:t xml:space="preserve"> נשמרת </w:t>
      </w:r>
      <w:proofErr w:type="spellStart"/>
      <w:r w:rsidRPr="004B7CED">
        <w:rPr>
          <w:rFonts w:hint="cs"/>
          <w:rtl/>
        </w:rPr>
        <w:t>לועדת</w:t>
      </w:r>
      <w:proofErr w:type="spellEnd"/>
      <w:r w:rsidRPr="004B7CED">
        <w:rPr>
          <w:rFonts w:hint="cs"/>
          <w:rtl/>
        </w:rPr>
        <w:t xml:space="preserve"> המכרזים הרשות שלא לדון בהצעה. </w:t>
      </w:r>
    </w:p>
    <w:p w:rsidR="00632D6F" w:rsidRDefault="00632D6F" w:rsidP="00632D6F">
      <w:pPr>
        <w:numPr>
          <w:ilvl w:val="0"/>
          <w:numId w:val="1"/>
        </w:numPr>
        <w:spacing w:line="360" w:lineRule="auto"/>
        <w:jc w:val="both"/>
      </w:pPr>
      <w:r w:rsidRPr="004B7CED">
        <w:rPr>
          <w:rFonts w:hint="cs"/>
          <w:rtl/>
        </w:rPr>
        <w:t xml:space="preserve">אין המרכז הרפואי ת"א מתחייב לקבל את ההצעה הזולה ביותר או כל הצעה שהיא. </w:t>
      </w:r>
    </w:p>
    <w:p w:rsidR="00632D6F" w:rsidRDefault="00632D6F" w:rsidP="00632D6F">
      <w:pPr>
        <w:numPr>
          <w:ilvl w:val="0"/>
          <w:numId w:val="1"/>
        </w:numPr>
        <w:spacing w:line="360" w:lineRule="auto"/>
        <w:ind w:right="360"/>
        <w:jc w:val="both"/>
      </w:pPr>
      <w:r>
        <w:rPr>
          <w:rFonts w:hint="cs"/>
          <w:rtl/>
        </w:rPr>
        <w:t xml:space="preserve">את מסמכי המכרז ניתן לראות בקישור הבא: </w:t>
      </w:r>
    </w:p>
    <w:p w:rsidR="00632D6F" w:rsidRPr="00A91B63" w:rsidRDefault="00632D6F" w:rsidP="00632D6F">
      <w:pPr>
        <w:spacing w:line="360" w:lineRule="auto"/>
        <w:jc w:val="both"/>
        <w:rPr>
          <w:sz w:val="22"/>
          <w:szCs w:val="28"/>
          <w:rtl/>
        </w:rPr>
      </w:pPr>
      <w:r w:rsidRPr="00A91B63">
        <w:rPr>
          <w:rFonts w:ascii="Arial" w:hAnsi="Arial" w:cs="Arial" w:hint="cs"/>
          <w:sz w:val="22"/>
          <w:szCs w:val="22"/>
          <w:rtl/>
        </w:rPr>
        <w:t xml:space="preserve">            </w:t>
      </w:r>
      <w:hyperlink r:id="rId6" w:history="1">
        <w:r w:rsidRPr="00A91B63">
          <w:rPr>
            <w:rStyle w:val="Hyperlink"/>
            <w:sz w:val="22"/>
            <w:szCs w:val="28"/>
          </w:rPr>
          <w:t>http://www.mr.gov.il/OfficesTenders/Pages/SearchOfficeTenders.aspx</w:t>
        </w:r>
      </w:hyperlink>
    </w:p>
    <w:p w:rsidR="00632D6F" w:rsidRPr="009E2ED8" w:rsidRDefault="00632D6F" w:rsidP="00632D6F">
      <w:pPr>
        <w:numPr>
          <w:ilvl w:val="0"/>
          <w:numId w:val="1"/>
        </w:numPr>
        <w:spacing w:line="360" w:lineRule="auto"/>
        <w:jc w:val="both"/>
        <w:rPr>
          <w:rFonts w:ascii="Arial" w:hAnsi="Arial" w:cs="Arial"/>
          <w:szCs w:val="20"/>
          <w:rtl/>
        </w:rPr>
      </w:pP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w:t>
      </w:r>
    </w:p>
    <w:p w:rsidR="00632D6F" w:rsidRDefault="00632D6F" w:rsidP="00632D6F">
      <w:pPr>
        <w:rPr>
          <w:rtl/>
        </w:rPr>
      </w:pPr>
      <w:bookmarkStart w:id="0" w:name="_GoBack"/>
      <w:bookmarkEnd w:id="0"/>
    </w:p>
    <w:p w:rsidR="00632D6F" w:rsidRDefault="00632D6F" w:rsidP="00632D6F">
      <w:pPr>
        <w:rPr>
          <w:rtl/>
        </w:rPr>
      </w:pPr>
      <w:r>
        <w:rPr>
          <w:noProof/>
          <w:rtl/>
          <w:lang w:eastAsia="en-US"/>
        </w:rPr>
        <mc:AlternateContent>
          <mc:Choice Requires="wps">
            <w:drawing>
              <wp:anchor distT="0" distB="0" distL="114300" distR="114300" simplePos="0" relativeHeight="251659264" behindDoc="0" locked="0" layoutInCell="1" allowOverlap="1">
                <wp:simplePos x="0" y="0"/>
                <wp:positionH relativeFrom="column">
                  <wp:align>center</wp:align>
                </wp:positionH>
                <wp:positionV relativeFrom="paragraph">
                  <wp:posOffset>111760</wp:posOffset>
                </wp:positionV>
                <wp:extent cx="6400800" cy="342900"/>
                <wp:effectExtent l="6985" t="6350" r="12065" b="1270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632D6F" w:rsidRPr="007B208F" w:rsidRDefault="00632D6F" w:rsidP="00632D6F">
                            <w:pPr>
                              <w:jc w:val="center"/>
                            </w:pPr>
                            <w:r w:rsidRPr="007B208F">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 o:spid="_x0000_s1026" style="position:absolute;left:0;text-align:left;margin-left:0;margin-top:8.8pt;width:7in;height:27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">
                <v:textbox>
                  <w:txbxContent>
                    <w:p w:rsidR="00632D6F" w:rsidRPr="007B208F" w:rsidRDefault="00632D6F" w:rsidP="00632D6F">
                      <w:pPr>
                        <w:jc w:val="center"/>
                      </w:pPr>
                      <w:r w:rsidRPr="007B208F">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632D6F" w:rsidRDefault="00632D6F" w:rsidP="00632D6F">
      <w:pPr>
        <w:rPr>
          <w:rtl/>
        </w:rPr>
      </w:pPr>
    </w:p>
    <w:p w:rsidR="00632D6F" w:rsidRDefault="00632D6F" w:rsidP="00632D6F">
      <w:pPr>
        <w:rPr>
          <w:rtl/>
        </w:rPr>
      </w:pPr>
    </w:p>
    <w:p w:rsidR="00632D6F" w:rsidRPr="004B7CED" w:rsidRDefault="00632D6F" w:rsidP="00632D6F">
      <w:pPr>
        <w:rPr>
          <w:rtl/>
        </w:rPr>
      </w:pPr>
    </w:p>
    <w:p w:rsidR="00632D6F" w:rsidRDefault="00632D6F" w:rsidP="00632D6F">
      <w:pPr>
        <w:rPr>
          <w:rtl/>
        </w:rPr>
      </w:pPr>
    </w:p>
    <w:p w:rsidR="00632D6F" w:rsidRDefault="00632D6F" w:rsidP="00632D6F">
      <w:pPr>
        <w:rPr>
          <w:rtl/>
        </w:rPr>
      </w:pPr>
    </w:p>
    <w:p w:rsidR="00632D6F" w:rsidRPr="00BB6DA6" w:rsidRDefault="00632D6F" w:rsidP="00632D6F">
      <w:pPr>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BB6DA6">
        <w:rPr>
          <w:rFonts w:hint="cs"/>
          <w:b/>
          <w:bCs/>
          <w:rtl/>
        </w:rPr>
        <w:t>בכבוד רב,</w:t>
      </w:r>
    </w:p>
    <w:p w:rsidR="00632D6F" w:rsidRDefault="00632D6F" w:rsidP="00632D6F">
      <w:pPr>
        <w:rPr>
          <w:rtl/>
        </w:rPr>
      </w:pPr>
    </w:p>
    <w:p w:rsidR="00632D6F" w:rsidRDefault="00632D6F" w:rsidP="00632D6F">
      <w:pPr>
        <w:rPr>
          <w:rtl/>
        </w:rPr>
      </w:pPr>
    </w:p>
    <w:p w:rsidR="00632D6F" w:rsidRDefault="00632D6F" w:rsidP="00632D6F">
      <w:pPr>
        <w:rPr>
          <w:rtl/>
        </w:rPr>
      </w:pPr>
    </w:p>
    <w:p w:rsidR="00632D6F" w:rsidRPr="00BB6DA6" w:rsidRDefault="00632D6F" w:rsidP="00632D6F">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Pr="00BB6DA6">
        <w:rPr>
          <w:rFonts w:hint="cs"/>
          <w:b/>
          <w:bCs/>
          <w:rtl/>
        </w:rPr>
        <w:t>הלוי יורם</w:t>
      </w:r>
    </w:p>
    <w:p w:rsidR="00C0430E" w:rsidRPr="00632D6F" w:rsidRDefault="00632D6F" w:rsidP="00632D6F">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Pr="00BB6DA6">
        <w:rPr>
          <w:rFonts w:hint="cs"/>
          <w:b/>
          <w:bCs/>
          <w:rtl/>
        </w:rPr>
        <w:t>מנהל יחידת מכרזים</w:t>
      </w:r>
    </w:p>
    <w:sectPr w:rsidR="00C0430E" w:rsidRPr="00632D6F"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B577D1"/>
    <w:multiLevelType w:val="hybridMultilevel"/>
    <w:tmpl w:val="61F0885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55EE599B"/>
    <w:multiLevelType w:val="hybridMultilevel"/>
    <w:tmpl w:val="BB84321C"/>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1214"/>
    <w:rsid w:val="00601214"/>
    <w:rsid w:val="00632D6F"/>
    <w:rsid w:val="00C0430E"/>
    <w:rsid w:val="00C45F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2D6F"/>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632D6F"/>
    <w:pPr>
      <w:spacing w:line="276" w:lineRule="auto"/>
      <w:ind w:left="720"/>
      <w:contextualSpacing/>
      <w:jc w:val="both"/>
    </w:pPr>
    <w:rPr>
      <w:rFonts w:ascii="Arial" w:eastAsia="Calibri" w:hAnsi="Arial"/>
      <w:lang w:eastAsia="en-US"/>
    </w:rPr>
  </w:style>
  <w:style w:type="character" w:styleId="Hyperlink">
    <w:name w:val="Hyperlink"/>
    <w:rsid w:val="00632D6F"/>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2D6F"/>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632D6F"/>
    <w:pPr>
      <w:spacing w:line="276" w:lineRule="auto"/>
      <w:ind w:left="720"/>
      <w:contextualSpacing/>
      <w:jc w:val="both"/>
    </w:pPr>
    <w:rPr>
      <w:rFonts w:ascii="Arial" w:eastAsia="Calibri" w:hAnsi="Arial"/>
      <w:lang w:eastAsia="en-US"/>
    </w:rPr>
  </w:style>
  <w:style w:type="character" w:styleId="Hyperlink">
    <w:name w:val="Hyperlink"/>
    <w:rsid w:val="00632D6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OfficesTenders/Pages/SearchOfficeTenders.aspx"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445</Words>
  <Characters>2229</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2669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2015-05-20T10:32:00Z</cp:lastPrinted>
  <dcterms:created xsi:type="dcterms:W3CDTF">2015-05-20T06:35:00Z</dcterms:created>
  <dcterms:modified xsi:type="dcterms:W3CDTF">2015-05-20T10:34:00Z</dcterms:modified>
</cp:coreProperties>
</file>